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E67B" w14:textId="3AFEB962" w:rsidR="00491761" w:rsidRPr="00483D54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</w:p>
    <w:bookmarkEnd w:id="0"/>
    <w:p w14:paraId="654B48B5" w14:textId="77777777" w:rsidR="00FF28A6" w:rsidRPr="00E75F6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30D0E088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75F6E">
        <w:rPr>
          <w:rFonts w:ascii="標楷體" w:eastAsia="標楷體" w:hAnsi="標楷體"/>
          <w:color w:val="000000" w:themeColor="text1"/>
          <w:szCs w:val="24"/>
        </w:rPr>
        <w:t>07年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6月2</w:t>
      </w:r>
      <w:r w:rsidRPr="00E75F6E">
        <w:rPr>
          <w:rFonts w:ascii="標楷體" w:eastAsia="標楷體" w:hAnsi="標楷體"/>
          <w:color w:val="000000" w:themeColor="text1"/>
          <w:szCs w:val="24"/>
        </w:rPr>
        <w:t>2日臺教國署國字第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75F6E">
        <w:rPr>
          <w:rFonts w:ascii="標楷體" w:eastAsia="標楷體" w:hAnsi="標楷體"/>
          <w:color w:val="000000" w:themeColor="text1"/>
          <w:szCs w:val="24"/>
        </w:rPr>
        <w:t>070056473B號令修正發布「提升國民中小學</w:t>
      </w:r>
      <w:r w:rsidR="00F67741" w:rsidRPr="00E75F6E">
        <w:rPr>
          <w:rFonts w:ascii="標楷體" w:eastAsia="標楷體" w:hAnsi="標楷體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師資專業素養改進措施」。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同儕合作共備，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透過專業學習社群，讓同儕相互砥礪，共學共進，強化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4C8203D4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12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62ECCD8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各校教師可自主校內揪團，滿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人即成團，由揪團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寄至本局國小教育科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0E90165F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鼓勵教師透過同儕合作共學模式，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教學專業社群增能活動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、本學年教授本土語文但尚未通過認證之教師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同儕共備觀議、協同教學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提</w:t>
      </w:r>
      <w:r w:rsidR="00B27CF7" w:rsidRPr="00E75F6E">
        <w:rPr>
          <w:rFonts w:ascii="標楷體" w:eastAsia="標楷體" w:hAnsi="標楷體" w:hint="eastAsia"/>
          <w:color w:val="000000" w:themeColor="text1"/>
          <w:szCs w:val="24"/>
        </w:rPr>
        <w:t>高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77777777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小共計30群，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每校不限申請一群，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E75F6E">
        <w:rPr>
          <w:rFonts w:ascii="標楷體" w:eastAsia="標楷體" w:hAnsi="標楷體" w:hint="eastAsia"/>
          <w:bCs/>
          <w:color w:val="000000" w:themeColor="text1"/>
        </w:rPr>
        <w:t>每一社群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執行皆須辦理至少二場次專家教師本土語文報考</w:t>
      </w:r>
      <w:r w:rsidR="005F6193" w:rsidRPr="00E75F6E">
        <w:rPr>
          <w:rFonts w:ascii="標楷體" w:eastAsia="標楷體" w:hAnsi="標楷體" w:cs="DFKaiShu-SB-Estd-BF"/>
          <w:bCs/>
          <w:color w:val="000000" w:themeColor="text1"/>
          <w:kern w:val="0"/>
        </w:rPr>
        <w:t>經驗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傳承與指導講座或研習。</w:t>
      </w:r>
    </w:p>
    <w:p w14:paraId="65F86326" w14:textId="2083E41E" w:rsidR="00826BEE" w:rsidRPr="00826BEE" w:rsidRDefault="00826BEE" w:rsidP="00826BEE">
      <w:pPr>
        <w:kinsoku w:val="0"/>
        <w:spacing w:line="400" w:lineRule="exact"/>
        <w:ind w:left="840" w:hangingChars="350" w:hanging="840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826BEE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7A2F61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r w:rsidR="00445114">
        <w:rPr>
          <w:rFonts w:ascii="標楷體" w:eastAsia="標楷體" w:hAnsi="標楷體" w:cs="Helvetica"/>
          <w:color w:val="333333"/>
          <w:szCs w:val="24"/>
        </w:rPr>
        <w:t>或原語高級認證，則</w:t>
      </w:r>
      <w:r w:rsidR="00445114">
        <w:rPr>
          <w:rFonts w:ascii="標楷體" w:eastAsia="標楷體" w:hAnsi="標楷體" w:cs="Helvetica" w:hint="eastAsia"/>
          <w:color w:val="333333"/>
          <w:szCs w:val="24"/>
        </w:rPr>
        <w:t>應</w:t>
      </w:r>
      <w:r w:rsidRPr="00826BEE">
        <w:rPr>
          <w:rFonts w:ascii="標楷體" w:eastAsia="標楷體" w:hAnsi="標楷體" w:cs="Helvetica"/>
          <w:color w:val="333333"/>
          <w:szCs w:val="24"/>
        </w:rPr>
        <w:t>積極協助擔任學校本土語文課程教師</w:t>
      </w:r>
      <w:r w:rsidRPr="00826BEE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申請方式</w:t>
      </w:r>
    </w:p>
    <w:p w14:paraId="556C8404" w14:textId="1B7BF53C" w:rsidR="003212C1" w:rsidRPr="00E75F6E" w:rsidRDefault="003E7434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），即日起至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311366">
        <w:rPr>
          <w:rFonts w:ascii="標楷體" w:eastAsia="標楷體" w:hAnsi="標楷體"/>
          <w:color w:val="000000" w:themeColor="text1"/>
          <w:szCs w:val="24"/>
        </w:rPr>
        <w:t>10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B4F53">
        <w:rPr>
          <w:rFonts w:ascii="標楷體" w:eastAsia="標楷體" w:hAnsi="標楷體" w:hint="eastAsia"/>
          <w:color w:val="000000" w:themeColor="text1"/>
          <w:szCs w:val="24"/>
        </w:rPr>
        <w:lastRenderedPageBreak/>
        <w:t>19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1B4F53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及經費概算表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寄(送)至本局國小教育科(33001桃園市桃園區縣府路1號14樓)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商借教師陳欣慧收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4FA785D" w14:textId="07E849EA" w:rsidR="00277866" w:rsidRPr="00E75F6E" w:rsidRDefault="00277866" w:rsidP="0027786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25814E44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112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核定：各校社群申請表及概算表送本局國小教育科彙整核定後，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4A884ECD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66C27" w:rsidRPr="00E75F6E">
        <w:rPr>
          <w:rFonts w:ascii="標楷體" w:eastAsia="標楷體" w:hAnsi="標楷體"/>
          <w:color w:val="000000" w:themeColor="text1"/>
          <w:szCs w:val="24"/>
        </w:rPr>
        <w:t>7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66C27" w:rsidRPr="00E75F6E">
        <w:rPr>
          <w:rFonts w:ascii="標楷體" w:eastAsia="標楷體" w:hAnsi="標楷體"/>
          <w:color w:val="000000" w:themeColor="text1"/>
          <w:szCs w:val="24"/>
        </w:rPr>
        <w:t>1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0日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454C6AE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）(另外請附電子檔)、經費收支結算表（附件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）及結餘繳回支票（支票抬頭：桃園市政府教育局）各1份寄送國小教育科。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4E429FD6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FAA49D" w14:textId="1E5584F4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1DA4AC6" w14:textId="3E73685E" w:rsidR="00121B1E" w:rsidRDefault="00121B1E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E64AE5A" w14:textId="578196B9" w:rsidR="00636089" w:rsidRPr="00E75F6E" w:rsidRDefault="00636089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1D86681" w14:textId="1769EB95" w:rsidR="00353EF2" w:rsidRPr="00E75F6E" w:rsidRDefault="00353EF2" w:rsidP="00353EF2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0746C7AB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79715C" w14:textId="209CECD0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111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語別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教學共同備課及課程發展與教學設計能力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教師學/群科專業知能，精進教師教學技巧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(請核章)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7DA45951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111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0ACD3102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111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36866213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111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4ED33BDB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：「教師本土語文揪團共學專業學習社群」</w:t>
      </w:r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112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「講座鐘點費支給表」規定編列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61B4B0FA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桃園市11</w:t>
      </w:r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64037182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112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66DF0131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111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50A267C4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111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43544419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31136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3621EB89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1136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4B57CC02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1136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受補助單位勿填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5B1E8B24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112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56ED" w14:textId="77777777" w:rsidR="001800A5" w:rsidRDefault="001800A5" w:rsidP="007E417B">
      <w:r>
        <w:separator/>
      </w:r>
    </w:p>
  </w:endnote>
  <w:endnote w:type="continuationSeparator" w:id="0">
    <w:p w14:paraId="0B4FC211" w14:textId="77777777" w:rsidR="001800A5" w:rsidRDefault="001800A5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icrosoft YaHei"/>
    <w:panose1 w:val="02010609000101010101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6CBF" w14:textId="77777777" w:rsidR="001800A5" w:rsidRDefault="001800A5" w:rsidP="007E417B">
      <w:r>
        <w:separator/>
      </w:r>
    </w:p>
  </w:footnote>
  <w:footnote w:type="continuationSeparator" w:id="0">
    <w:p w14:paraId="3E9B7FF2" w14:textId="77777777" w:rsidR="001800A5" w:rsidRDefault="001800A5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D3F3C"/>
    <w:rsid w:val="000F4E03"/>
    <w:rsid w:val="000F5D56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73944"/>
    <w:rsid w:val="001800A5"/>
    <w:rsid w:val="00184556"/>
    <w:rsid w:val="00196AB3"/>
    <w:rsid w:val="001970C5"/>
    <w:rsid w:val="001A132D"/>
    <w:rsid w:val="001A7619"/>
    <w:rsid w:val="001B33A4"/>
    <w:rsid w:val="001B4F53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63A4"/>
    <w:rsid w:val="002F2E76"/>
    <w:rsid w:val="00302F43"/>
    <w:rsid w:val="00305748"/>
    <w:rsid w:val="003103A6"/>
    <w:rsid w:val="00311366"/>
    <w:rsid w:val="003212C1"/>
    <w:rsid w:val="00321C77"/>
    <w:rsid w:val="00334CB4"/>
    <w:rsid w:val="003474AD"/>
    <w:rsid w:val="00353EF2"/>
    <w:rsid w:val="00363700"/>
    <w:rsid w:val="00371B30"/>
    <w:rsid w:val="003A7955"/>
    <w:rsid w:val="003B0A32"/>
    <w:rsid w:val="003E130D"/>
    <w:rsid w:val="003E69C2"/>
    <w:rsid w:val="003E6E47"/>
    <w:rsid w:val="003E7434"/>
    <w:rsid w:val="003E792B"/>
    <w:rsid w:val="00404505"/>
    <w:rsid w:val="004067CA"/>
    <w:rsid w:val="00407AEE"/>
    <w:rsid w:val="0041132C"/>
    <w:rsid w:val="0041528A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B36E4"/>
    <w:rsid w:val="005C687D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70267B"/>
    <w:rsid w:val="00735A60"/>
    <w:rsid w:val="007374BE"/>
    <w:rsid w:val="00741D0A"/>
    <w:rsid w:val="00757E26"/>
    <w:rsid w:val="00773E17"/>
    <w:rsid w:val="00774B6C"/>
    <w:rsid w:val="0077555E"/>
    <w:rsid w:val="00784BBE"/>
    <w:rsid w:val="007A2F61"/>
    <w:rsid w:val="007B4547"/>
    <w:rsid w:val="007B66B8"/>
    <w:rsid w:val="007E194A"/>
    <w:rsid w:val="007E1B9C"/>
    <w:rsid w:val="007E417B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72AD3"/>
    <w:rsid w:val="009754EA"/>
    <w:rsid w:val="00977DDC"/>
    <w:rsid w:val="0098505C"/>
    <w:rsid w:val="009A2BB8"/>
    <w:rsid w:val="009A436D"/>
    <w:rsid w:val="009A6319"/>
    <w:rsid w:val="009B4D29"/>
    <w:rsid w:val="009C09CB"/>
    <w:rsid w:val="009C3DC2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4756"/>
    <w:rsid w:val="00AE1D9E"/>
    <w:rsid w:val="00AE39C0"/>
    <w:rsid w:val="00AF3027"/>
    <w:rsid w:val="00B00A3C"/>
    <w:rsid w:val="00B17B12"/>
    <w:rsid w:val="00B27CF7"/>
    <w:rsid w:val="00B30411"/>
    <w:rsid w:val="00B45584"/>
    <w:rsid w:val="00B55CA6"/>
    <w:rsid w:val="00B610AE"/>
    <w:rsid w:val="00B63A45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5FB8"/>
    <w:rsid w:val="00E0728B"/>
    <w:rsid w:val="00E115BB"/>
    <w:rsid w:val="00E31016"/>
    <w:rsid w:val="00E41050"/>
    <w:rsid w:val="00E50EC2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F2646"/>
    <w:rsid w:val="00F06064"/>
    <w:rsid w:val="00F06AB9"/>
    <w:rsid w:val="00F06C44"/>
    <w:rsid w:val="00F10731"/>
    <w:rsid w:val="00F11DB0"/>
    <w:rsid w:val="00F13A34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CA71-EDF3-45A4-9691-66B33E3E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2022-09-28T06:24:00Z</cp:lastPrinted>
  <dcterms:created xsi:type="dcterms:W3CDTF">2023-02-08T06:28:00Z</dcterms:created>
  <dcterms:modified xsi:type="dcterms:W3CDTF">2023-02-08T06:28:00Z</dcterms:modified>
</cp:coreProperties>
</file>