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924" w:rsidRDefault="004A1A37" w:rsidP="00781C30">
      <w:pPr>
        <w:ind w:left="199" w:hangingChars="83" w:hanging="199"/>
        <w:rPr>
          <w:rFonts w:ascii="標楷體" w:hAnsi="標楷體"/>
        </w:rPr>
      </w:pPr>
      <w:r>
        <w:rPr>
          <w:rFonts w:ascii="標楷體" w:hAnsi="標楷體" w:hint="eastAsia"/>
        </w:rPr>
        <w:t>※</w:t>
      </w:r>
      <w:r w:rsidR="00F031F4" w:rsidRPr="00797924">
        <w:rPr>
          <w:rFonts w:ascii="標楷體" w:hAnsi="標楷體" w:hint="eastAsia"/>
          <w:sz w:val="32"/>
          <w:szCs w:val="32"/>
          <w:bdr w:val="single" w:sz="4" w:space="0" w:color="auto"/>
        </w:rPr>
        <w:t>C</w:t>
      </w:r>
      <w:r w:rsidR="00F031F4" w:rsidRPr="00797924">
        <w:rPr>
          <w:rFonts w:ascii="標楷體" w:hAnsi="標楷體"/>
          <w:sz w:val="32"/>
          <w:szCs w:val="32"/>
          <w:bdr w:val="single" w:sz="4" w:space="0" w:color="auto"/>
        </w:rPr>
        <w:t>RC</w:t>
      </w:r>
      <w:r w:rsidRPr="00797924">
        <w:rPr>
          <w:rFonts w:ascii="標楷體" w:hAnsi="標楷體" w:hint="eastAsia"/>
          <w:sz w:val="32"/>
          <w:szCs w:val="32"/>
          <w:bdr w:val="single" w:sz="4" w:space="0" w:color="auto"/>
        </w:rPr>
        <w:t>兒童權利公約</w:t>
      </w:r>
      <w:r w:rsidR="00797924" w:rsidRPr="00797924">
        <w:rPr>
          <w:rFonts w:ascii="標楷體" w:hAnsi="標楷體" w:hint="eastAsia"/>
          <w:sz w:val="32"/>
          <w:szCs w:val="32"/>
          <w:bdr w:val="single" w:sz="4" w:space="0" w:color="auto"/>
        </w:rPr>
        <w:t>宣導</w:t>
      </w:r>
      <w:r w:rsidR="00AD64B6">
        <w:rPr>
          <w:rFonts w:ascii="標楷體" w:hAnsi="標楷體" w:hint="eastAsia"/>
          <w:sz w:val="32"/>
          <w:szCs w:val="32"/>
          <w:bdr w:val="single" w:sz="4" w:space="0" w:color="auto"/>
        </w:rPr>
        <w:t xml:space="preserve"> </w:t>
      </w:r>
      <w:r w:rsidR="00797924" w:rsidRPr="00AD64B6">
        <w:rPr>
          <w:rFonts w:ascii="標楷體" w:hAnsi="標楷體" w:hint="eastAsia"/>
          <w:b/>
          <w:sz w:val="32"/>
          <w:szCs w:val="32"/>
          <w:bdr w:val="single" w:sz="4" w:space="0" w:color="auto"/>
        </w:rPr>
        <w:t>影片觀看方式</w:t>
      </w:r>
      <w:r w:rsidR="00797924">
        <w:rPr>
          <w:rFonts w:ascii="標楷體" w:hAnsi="標楷體" w:hint="eastAsia"/>
        </w:rPr>
        <w:t>：</w:t>
      </w:r>
      <w:bookmarkStart w:id="0" w:name="_GoBack"/>
      <w:bookmarkEnd w:id="0"/>
    </w:p>
    <w:p w:rsidR="004A1A37" w:rsidRPr="00797924" w:rsidRDefault="00F031F4" w:rsidP="00781C30">
      <w:pPr>
        <w:ind w:left="232" w:hangingChars="83" w:hanging="232"/>
        <w:rPr>
          <w:rFonts w:ascii="標楷體" w:hAnsi="標楷體"/>
          <w:sz w:val="28"/>
          <w:szCs w:val="28"/>
        </w:rPr>
      </w:pPr>
      <w:r w:rsidRPr="00797924">
        <w:rPr>
          <w:rFonts w:ascii="標楷體" w:hAnsi="標楷體" w:hint="eastAsia"/>
          <w:sz w:val="28"/>
          <w:szCs w:val="28"/>
        </w:rPr>
        <w:t>請導師</w:t>
      </w:r>
      <w:r w:rsidR="00A55B0E" w:rsidRPr="00797924">
        <w:rPr>
          <w:rFonts w:ascii="標楷體" w:hAnsi="標楷體" w:hint="eastAsia"/>
          <w:sz w:val="28"/>
          <w:szCs w:val="28"/>
        </w:rPr>
        <w:t>播放給學生看</w:t>
      </w:r>
      <w:r w:rsidRPr="00797924">
        <w:rPr>
          <w:rFonts w:ascii="標楷體" w:hAnsi="標楷體" w:hint="eastAsia"/>
          <w:sz w:val="28"/>
          <w:szCs w:val="28"/>
        </w:rPr>
        <w:t>4/22(五)前各班給</w:t>
      </w:r>
      <w:r w:rsidR="00A55B0E" w:rsidRPr="00797924">
        <w:rPr>
          <w:rFonts w:ascii="標楷體" w:hAnsi="標楷體" w:hint="eastAsia"/>
          <w:sz w:val="28"/>
          <w:szCs w:val="28"/>
        </w:rPr>
        <w:t>我1張照片(私Line林青穎)</w:t>
      </w:r>
    </w:p>
    <w:p w:rsidR="004A1A37" w:rsidRPr="00797924" w:rsidRDefault="004A1A37" w:rsidP="004A1A37">
      <w:pPr>
        <w:ind w:left="330" w:hangingChars="118" w:hanging="330"/>
        <w:rPr>
          <w:rFonts w:ascii="標楷體" w:hAnsi="標楷體"/>
          <w:sz w:val="28"/>
          <w:szCs w:val="28"/>
        </w:rPr>
      </w:pPr>
      <w:r w:rsidRPr="00797924">
        <w:rPr>
          <w:rFonts w:ascii="標楷體" w:hAnsi="標楷體" w:hint="eastAsia"/>
          <w:sz w:val="28"/>
          <w:szCs w:val="28"/>
        </w:rPr>
        <w:t>網址：</w:t>
      </w:r>
      <w:hyperlink r:id="rId6" w:history="1">
        <w:r w:rsidRPr="00797924">
          <w:rPr>
            <w:rStyle w:val="a3"/>
            <w:rFonts w:ascii="標楷體" w:hAnsi="標楷體" w:hint="eastAsia"/>
            <w:sz w:val="28"/>
            <w:szCs w:val="28"/>
          </w:rPr>
          <w:t>https://crc.sfaa.gov.tw/crc_front/index.php</w:t>
        </w:r>
      </w:hyperlink>
    </w:p>
    <w:p w:rsidR="004A1A37" w:rsidRPr="00797924" w:rsidRDefault="00797924" w:rsidP="0007680A">
      <w:pPr>
        <w:ind w:left="233" w:hangingChars="83" w:hanging="233"/>
        <w:rPr>
          <w:rFonts w:ascii="標楷體" w:hAnsi="標楷體"/>
          <w:b/>
          <w:sz w:val="28"/>
          <w:szCs w:val="28"/>
        </w:rPr>
      </w:pPr>
      <w:r w:rsidRPr="00797924">
        <w:rPr>
          <w:rFonts w:ascii="標楷體" w:hAnsi="標楷體" w:hint="eastAsia"/>
          <w:b/>
          <w:sz w:val="28"/>
          <w:szCs w:val="28"/>
        </w:rPr>
        <w:t>一、</w:t>
      </w:r>
      <w:r w:rsidR="004A1A37" w:rsidRPr="00797924">
        <w:rPr>
          <w:rFonts w:ascii="標楷體" w:hAnsi="標楷體" w:hint="eastAsia"/>
          <w:b/>
          <w:sz w:val="28"/>
          <w:szCs w:val="28"/>
        </w:rPr>
        <w:t>點選上方 教育宣導 /多元素材</w:t>
      </w:r>
    </w:p>
    <w:p w:rsidR="004A1A37" w:rsidRDefault="00D23FD1">
      <w:pPr>
        <w:ind w:left="480" w:hanging="480"/>
      </w:pPr>
      <w:r w:rsidRPr="00797924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755650</wp:posOffset>
                </wp:positionV>
                <wp:extent cx="2324100" cy="800100"/>
                <wp:effectExtent l="0" t="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4EEE0" id="矩形 10" o:spid="_x0000_s1026" style="position:absolute;margin-left:333.5pt;margin-top:59.5pt;width:183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/kAIAAGsFAAAOAAAAZHJzL2Uyb0RvYy54bWysVM1uEzEQviPxDpbvdHdDCiXqpopaFSFV&#10;bUWKena8dnYl22NsJ5vwMkjceAgeB/EajL0/iUrFAZGDM7Mz883/nF/stCJb4XwDpqTFSU6JMByq&#10;xqxL+unh+tUZJT4wUzEFRpR0Lzy9mL98cd7amZhADaoSjiCI8bPWlrQOwc6yzPNaaOZPwAqDQglO&#10;s4CsW2eVYy2ia5VN8vxN1oKrrAMuvMevV52QzhO+lIKHOym9CESVFGML6XXpXcU3m5+z2doxWze8&#10;D4P9QxSaNQadjlBXLDCycc0fULrhDjzIcMJBZyBlw0XKAbMp8ifZLGtmRcoFi+PtWCb//2D57fbe&#10;kabC3mF5DNPYo19fv//88Y3gB6xOa/0MlZb23vWcRzKmupNOx39MguxSRfdjRcUuEI4fJ68n0yJH&#10;ZI6ysxxTTKDZwdo6H94L0CQSJXXYsVRItr3xAT2i6qASnXlQTXXdKJWYOCXiUjmyZdjf1bqIEaPF&#10;kVYWE+hCTlTYKxFtlfkoJCYeg0wO08gdwBjnwoSiE9WsEp2P0xx/g5fBffKZACOyxOhG7B5g0OxA&#10;Buwu2F4/moo0saNx/rfAOuPRInkGE0Zj3RhwzwEozKr33Olj+EelieQKqj2OhYNuX7zl1w2254b5&#10;cM8cLgh2FJc+3OEjFbQlhZ6ipAb35bnvUR/nFqWUtLhwJfWfN8wJStQHgxP9rphO44YmZnr6doKM&#10;O5asjiVmoy8Be17gebE8kVE/qIGUDvQj3oZF9IoiZjj6LikPbmAuQ3cI8LpwsVgkNdxKy8KNWVoe&#10;wWNV4/g97B6Zs/2MBpzuWxiWk82ejGqnGy0NLDYBZJPm+FDXvt640Wlw+usTT8Yxn7QON3L+GwAA&#10;//8DAFBLAwQUAAYACAAAACEAH0s1J+EAAAAMAQAADwAAAGRycy9kb3ducmV2LnhtbEyPwU7DMBBE&#10;70j8g7VIXBC1m7QBQpyqgnJAnAg9cHRik0TE68h22+Tv2Z7KbVYzmn1TbCY7sKPxoXcoYbkQwAw2&#10;TvfYSth/vd0/AgtRoVaDQyNhNgE25fVVoXLtTvhpjlVsGZVgyJWELsYx5zw0nbEqLNxokLwf562K&#10;dPqWa69OVG4HngiRcat6pA+dGs1LZ5rf6mAl7Na1D/Pdq8fkY67ed99tut+2Ut7eTNtnYNFM8RKG&#10;Mz6hQ0lMtTugDmyQkGUPtCWSsXwicU6INCVVS0hWawG8LPj/EeUfAAAA//8DAFBLAQItABQABgAI&#10;AAAAIQC2gziS/gAAAOEBAAATAAAAAAAAAAAAAAAAAAAAAABbQ29udGVudF9UeXBlc10ueG1sUEsB&#10;Ai0AFAAGAAgAAAAhADj9If/WAAAAlAEAAAsAAAAAAAAAAAAAAAAALwEAAF9yZWxzLy5yZWxzUEsB&#10;Ai0AFAAGAAgAAAAhAAh2d7+QAgAAawUAAA4AAAAAAAAAAAAAAAAALgIAAGRycy9lMm9Eb2MueG1s&#10;UEsBAi0AFAAGAAgAAAAhAB9LNSfhAAAADAEAAA8AAAAAAAAAAAAAAAAA6gQAAGRycy9kb3ducmV2&#10;LnhtbFBLBQYAAAAABAAEAPMAAAD4BQAAAAA=&#10;" fillcolor="white [3212]" strokecolor="#1f4d78 [1604]" strokeweight="1pt"/>
            </w:pict>
          </mc:Fallback>
        </mc:AlternateContent>
      </w:r>
      <w:r w:rsidRPr="00797924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755650</wp:posOffset>
                </wp:positionV>
                <wp:extent cx="3384550" cy="800100"/>
                <wp:effectExtent l="0" t="0" r="2540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274DA" id="矩形 9" o:spid="_x0000_s1026" style="position:absolute;margin-left:0;margin-top:59.5pt;width:266.5pt;height:6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1xkgIAAGkFAAAOAAAAZHJzL2Uyb0RvYy54bWysVM1uEzEQviPxDpbvdDdpAm3UTRW1KkKq&#10;2ogW9ex47exKtsfYTjbhZZC48RA8DuI1GHt/EpWKAyIHZ2Zn5pv/ubjcaUW2wvkaTEFHJzklwnAo&#10;a7Mu6KfHmzdnlPjATMkUGFHQvfD0cv761UVjZ2IMFahSOIIgxs8aW9AqBDvLMs8roZk/ASsMCiU4&#10;zQKybp2VjjWIrlU2zvO3WQOutA648B6/XrdCOk/4Ugoe7qX0IhBVUIwtpNeldxXfbH7BZmvHbFXz&#10;Lgz2D1FoVht0OkBds8DIxtV/QOmaO/AgwwkHnYGUNRcpB8xmlD/L5qFiVqRcsDjeDmXy/w+W322X&#10;jtRlQc8pMUxji359/f7zxzdyHmvTWD9DlQe7dB3nkYyJ7qTT8R9TILtUz/1QT7ELhOPH09OzyXSK&#10;ZecoO8sxwVTw7GBtnQ/vBWgSiYI67FcqI9ve+oAeUbVXic48qLq8qZVKTJwRcaUc2TLs7mo9ihGj&#10;xZFWFhNoQ05U2CsRbZX5KCSmjUGOk8M0cAcwxrkwYdSKKlaK1sc0x1/vpXeffCbAiCwxugG7A+g1&#10;W5Aeuw2204+mIs3rYJz/LbDWeLBInsGEwVjXBtxLAAqz6jy3+hj+UWkiuYJyj0PhoN0Wb/lNje25&#10;ZT4smcP1wI7iyod7fKSCpqDQUZRU4L689D3q49SilJIG162g/vOGOUGJ+mBwns9Hk0ncz8RMpu/G&#10;yLhjyepYYjb6CrDnIzwulicy6gfVk9KBfsLLsIheUcQMR98F5cH1zFVozwDeFi4Wi6SGO2lZuDUP&#10;lkfwWNU4fo+7J+ZsN6MBp/sO+tVks2ej2upGSwOLTQBZpzk+1LWrN+5zGpzu9sSDccwnrcOFnP8G&#10;AAD//wMAUEsDBBQABgAIAAAAIQCGJSqe3QAAAAgBAAAPAAAAZHJzL2Rvd25yZXYueG1sTI8xT8Mw&#10;EIV3JP6DdUgsiDpNCIIQp6qgDKgToQOjkxxORHyObLdN/j3HBNu7e6d33ys3sx3FCX0YHClYrxIQ&#10;SK3rBjIKDh+vtw8gQtTU6dERKlgwwKa6vCh10bkzveOpjkZwCIVCK+hjnAopQ9uj1WHlJiT2vpy3&#10;OvLojey8PnO4HWWaJPfS6oH4Q68nfO6x/a6PVsEub3xYbl48pfulftt9muywNUpdX83bJxAR5/h3&#10;DL/4jA4VMzXuSF0QowIuEnm7fmTBdp5lLBoF6V2egKxK+b9A9QMAAP//AwBQSwECLQAUAAYACAAA&#10;ACEAtoM4kv4AAADhAQAAEwAAAAAAAAAAAAAAAAAAAAAAW0NvbnRlbnRfVHlwZXNdLnhtbFBLAQIt&#10;ABQABgAIAAAAIQA4/SH/1gAAAJQBAAALAAAAAAAAAAAAAAAAAC8BAABfcmVscy8ucmVsc1BLAQIt&#10;ABQABgAIAAAAIQCmXD1xkgIAAGkFAAAOAAAAAAAAAAAAAAAAAC4CAABkcnMvZTJvRG9jLnhtbFBL&#10;AQItABQABgAIAAAAIQCGJSqe3QAAAAgBAAAPAAAAAAAAAAAAAAAAAOwEAABkcnMvZG93bnJldi54&#10;bWxQSwUGAAAAAAQABADzAAAA9gUAAAAA&#10;" fillcolor="white [3212]" strokecolor="#1f4d78 [1604]" strokeweight="1pt"/>
            </w:pict>
          </mc:Fallback>
        </mc:AlternateContent>
      </w:r>
      <w:r w:rsidR="00781C30" w:rsidRPr="00797924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584200</wp:posOffset>
                </wp:positionV>
                <wp:extent cx="469900" cy="914400"/>
                <wp:effectExtent l="19050" t="19050" r="2540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91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5F2FD" id="矩形 3" o:spid="_x0000_s1026" style="position:absolute;margin-left:266.5pt;margin-top:46pt;width:37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3lHpAIAAIsFAAAOAAAAZHJzL2Uyb0RvYy54bWysVM1u2zAMvg/YOwi6r3bSpD9GnSJokWFA&#10;0RZrh54VWYoNyKImKX97mQG77SH2OMNeY5Rku0FX7DAsB4UyyY/kJ5IXl7tWkY2wrgFd0tFRTonQ&#10;HKpGr0r66XHx7owS55mumAItSroXjl7O3r652JpCjKEGVQlLEES7YmtKWntviixzvBYtc0dghEal&#10;BNsyj1e7yirLtojeqmyc5yfZFmxlLHDhHH69Tko6i/hSCu7vpHTCE1VSzM3H08ZzGc5sdsGKlWWm&#10;bniXBvuHLFrWaAw6QF0zz8jaNn9AtQ234ED6Iw5tBlI2XMQasJpR/qKah5oZEWtBcpwZaHL/D5bf&#10;bu4taaqSHlOiWYtP9Ovr958/vpHjwM3WuAJNHsy97W4OxVDoTto2/GMJZBf53A98ip0nHD9OTs7P&#10;c2Sdo+p8NJmgjCjZs7Oxzr8X0JIglNTic0UW2ebG+WTam4RYGhaNUvidFUqTbUnHZ9PTafRwoJoq&#10;aIPS2dXySlmyYfjqi0WOvy7wgRmmoTRmE0pMRUXJ75VIAT4KicRgGeMUIbSkGGAZ50L7UVLVrBIp&#10;2vQwWO8Ra1YaAQOyxCwH7A6gt0wgPXZioLMPriJ29OCc/y2x5Dx4xMig/eDcNhrsawAKq+oiJ/ue&#10;pERNYGkJ1R7bxkKaJ2f4osEXvGHO3zOLA4SPjkvB3+EhFeBLQSdRUoP98tr3YI99jVpKtjiQJXWf&#10;18wKStQHjR0fGwgnOF4m09MxxrCHmuWhRq/bK8DXH+H6MTyKwd6rXpQW2ifcHfMQFVVMc4xdUu5t&#10;f7nyaVHg9uFiPo9mOLWG+Rv9YHgAD6yGDn3cPTFrujb22P+30A8vK150c7INnhrmaw+yia3+zGvH&#10;N058bJxuO4WVcniPVs87dPYbAAD//wMAUEsDBBQABgAIAAAAIQCkHt4I4AAAAAoBAAAPAAAAZHJz&#10;L2Rvd25yZXYueG1sTI9BT8MwDIXvSPyHyEhc0JbQigKl6YSYELdJK2i7uk3WVjRO1WRb4ddjTnCy&#10;rff0/L1iNbtBnOwUek8abpcKhKXGm55aDR/vr4sHECEiGRw8WQ1fNsCqvLwoMDf+TFt7qmIrOIRC&#10;jhq6GMdcytB01mFY+tESawc/OYx8Tq00E5453A0yUSqTDnviDx2O9qWzzWd1dBrq3Th8H9ZuP++q&#10;jHDztkFa32h9fTU/P4GIdo5/ZvjFZ3Qoman2RzJBDBru0pS7RA2PCU82ZOqel1pDkmYKZFnI/xXK&#10;HwAAAP//AwBQSwECLQAUAAYACAAAACEAtoM4kv4AAADhAQAAEwAAAAAAAAAAAAAAAAAAAAAAW0Nv&#10;bnRlbnRfVHlwZXNdLnhtbFBLAQItABQABgAIAAAAIQA4/SH/1gAAAJQBAAALAAAAAAAAAAAAAAAA&#10;AC8BAABfcmVscy8ucmVsc1BLAQItABQABgAIAAAAIQAkz3lHpAIAAIsFAAAOAAAAAAAAAAAAAAAA&#10;AC4CAABkcnMvZTJvRG9jLnhtbFBLAQItABQABgAIAAAAIQCkHt4I4AAAAAoBAAAPAAAAAAAAAAAA&#10;AAAAAP4EAABkcnMvZG93bnJldi54bWxQSwUGAAAAAAQABADzAAAACwYAAAAA&#10;" filled="f" strokecolor="red" strokeweight="2.25pt"/>
            </w:pict>
          </mc:Fallback>
        </mc:AlternateContent>
      </w:r>
      <w:r w:rsidR="004A1A37">
        <w:rPr>
          <w:noProof/>
        </w:rPr>
        <w:drawing>
          <wp:inline distT="0" distB="0" distL="0" distR="0" wp14:anchorId="114FAD41" wp14:editId="320C5918">
            <wp:extent cx="6645910" cy="15113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893" b="38679"/>
                    <a:stretch/>
                  </pic:blipFill>
                  <pic:spPr bwMode="auto">
                    <a:xfrm>
                      <a:off x="0" y="0"/>
                      <a:ext cx="6645910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67B" w:rsidRPr="00797924" w:rsidRDefault="009D067B" w:rsidP="009D067B">
      <w:pPr>
        <w:spacing w:beforeLines="50" w:before="180" w:line="400" w:lineRule="exact"/>
        <w:ind w:left="561" w:hanging="561"/>
        <w:rPr>
          <w:b/>
          <w:sz w:val="28"/>
          <w:szCs w:val="28"/>
        </w:rPr>
      </w:pPr>
      <w:r w:rsidRPr="00797924">
        <w:rPr>
          <w:rFonts w:hint="eastAsia"/>
          <w:b/>
          <w:sz w:val="28"/>
          <w:szCs w:val="28"/>
        </w:rPr>
        <w:t>二、進入「多元素材」</w:t>
      </w:r>
      <w:r w:rsidRPr="00797924">
        <w:rPr>
          <w:rFonts w:hint="eastAsia"/>
          <w:b/>
          <w:sz w:val="28"/>
          <w:szCs w:val="28"/>
        </w:rPr>
        <w:t>/</w:t>
      </w:r>
      <w:r w:rsidRPr="00797924">
        <w:rPr>
          <w:rFonts w:hint="eastAsia"/>
          <w:b/>
          <w:sz w:val="28"/>
          <w:szCs w:val="28"/>
        </w:rPr>
        <w:t>點選「兒童權利公約」</w:t>
      </w:r>
      <w:r w:rsidRPr="00797924">
        <w:rPr>
          <w:rFonts w:hint="eastAsia"/>
          <w:b/>
          <w:sz w:val="28"/>
          <w:szCs w:val="28"/>
        </w:rPr>
        <w:t xml:space="preserve"> /</w:t>
      </w:r>
      <w:r w:rsidRPr="00797924">
        <w:rPr>
          <w:rFonts w:hint="eastAsia"/>
          <w:b/>
          <w:sz w:val="28"/>
          <w:szCs w:val="28"/>
        </w:rPr>
        <w:t>影片</w:t>
      </w:r>
      <w:r w:rsidRPr="00797924">
        <w:rPr>
          <w:rFonts w:hint="eastAsia"/>
          <w:b/>
          <w:sz w:val="28"/>
          <w:szCs w:val="28"/>
        </w:rPr>
        <w:t xml:space="preserve"> /</w:t>
      </w:r>
      <w:r w:rsidRPr="00797924">
        <w:rPr>
          <w:rFonts w:hint="eastAsia"/>
          <w:b/>
          <w:sz w:val="28"/>
          <w:szCs w:val="28"/>
        </w:rPr>
        <w:t>在下方選第</w:t>
      </w:r>
      <w:r w:rsidRPr="00797924">
        <w:rPr>
          <w:rFonts w:hint="eastAsia"/>
          <w:b/>
          <w:sz w:val="28"/>
          <w:szCs w:val="28"/>
        </w:rPr>
        <w:t>1</w:t>
      </w:r>
      <w:r w:rsidRPr="00797924">
        <w:rPr>
          <w:rFonts w:hint="eastAsia"/>
          <w:b/>
          <w:sz w:val="28"/>
          <w:szCs w:val="28"/>
        </w:rPr>
        <w:t>、</w:t>
      </w:r>
      <w:r w:rsidRPr="00797924">
        <w:rPr>
          <w:rFonts w:hint="eastAsia"/>
          <w:b/>
          <w:sz w:val="28"/>
          <w:szCs w:val="28"/>
        </w:rPr>
        <w:t>2</w:t>
      </w:r>
      <w:r w:rsidRPr="00797924">
        <w:rPr>
          <w:rFonts w:hint="eastAsia"/>
          <w:b/>
          <w:sz w:val="28"/>
          <w:szCs w:val="28"/>
        </w:rPr>
        <w:t>頁</w:t>
      </w:r>
      <w:r w:rsidRPr="00797924">
        <w:rPr>
          <w:rFonts w:hint="eastAsia"/>
          <w:b/>
          <w:sz w:val="28"/>
          <w:szCs w:val="28"/>
        </w:rPr>
        <w:t xml:space="preserve"> /</w:t>
      </w:r>
    </w:p>
    <w:p w:rsidR="005B58BD" w:rsidRDefault="001638B4">
      <w:pPr>
        <w:ind w:left="561" w:hanging="561"/>
      </w:pPr>
      <w:r w:rsidRPr="0079792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D1B906" wp14:editId="15B4117F">
                <wp:simplePos x="0" y="0"/>
                <wp:positionH relativeFrom="column">
                  <wp:posOffset>3054350</wp:posOffset>
                </wp:positionH>
                <wp:positionV relativeFrom="paragraph">
                  <wp:posOffset>2736850</wp:posOffset>
                </wp:positionV>
                <wp:extent cx="1219200" cy="1404620"/>
                <wp:effectExtent l="0" t="0" r="19050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DC6" w:rsidRDefault="00F96DC6">
                            <w:pPr>
                              <w:ind w:left="480" w:hanging="480"/>
                            </w:pPr>
                            <w:r>
                              <w:rPr>
                                <w:rFonts w:hint="eastAsia"/>
                              </w:rPr>
                              <w:t>影片第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D1B90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0.5pt;margin-top:215.5pt;width:9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0Z4OgIAAEkEAAAOAAAAZHJzL2Uyb0RvYy54bWysVF2O0zAQfkfiDpbfaZKq3d1GTVdLlyKk&#10;5UdaOIDjOI2F4zG226RcAGkPsDxzAA7AgXbPwdjplmqBF4QfLE9m/Hnm+2YyP+9bRbbCOgm6oNko&#10;pURoDpXU64J+eL96dkaJ80xXTIEWBd0JR88XT5/MO5OLMTSgKmEJgmiXd6agjfcmTxLHG9EyNwIj&#10;NDprsC3zaNp1UlnWIXqrknGaniQd2MpY4MI5/Ho5OOki4te14P5tXTvhiSoo5ubjbuNehj1ZzFm+&#10;tsw0ku/TYP+QRcukxkcPUJfMM7Kx8jeoVnILDmo/4tAmUNeSi1gDVpOlj6q5bpgRsRYkx5kDTe7/&#10;wfI323eWyKqgp5Ro1qJE97df7r5/vb/9cffthowDQ51xOQZeGwz1/XPoUelYrTNXwD86omHZML0W&#10;F9ZC1whWYYZZuJkcXR1wXAApu9dQ4VNs4yEC9bVtA31ICEF0VGp3UEf0nvDw5DiboeSUcPRlk3Ry&#10;Mo76JSx/uG6s8y8FtCQcCmpR/gjPtlfOh3RY/hASXnOgZLWSSkXDrsulsmTLsFVWccUKHoUpTbqC&#10;zqbj6cDAXyHSuP4E0UqPPa9kW9CzQxDLA28vdBU70jOphjOmrPSeyMDdwKLvy34vTAnVDim1MPQ2&#10;ziIeGrCfKemwrwvqPm2YFZSoVxplmWWTSRiEaEymp8ghscee8tjDNEeognpKhuPSx+GJhJkLlG8l&#10;I7FB5yGTfa7Yr5Hv/WyFgTi2Y9SvP8DiJwAAAP//AwBQSwMEFAAGAAgAAAAhAP5G49LdAAAACwEA&#10;AA8AAABkcnMvZG93bnJldi54bWxMj8FuwjAQRO+V+g/WVuoFFYekSVGIg1okTj2R0ruJlyRqvE5j&#10;A+Hvu5zK7Y12NDtTrCfbizOOvnOkYDGPQCDVznTUKNh/bV+WIHzQZHTvCBVc0cO6fHwodG7chXZ4&#10;rkIjOIR8rhW0IQy5lL5u0Wo/dwMS345utDqwHBtpRn3hcNvLOIoyaXVH/KHVA25arH+qk1WQ/VbJ&#10;7PPbzGh33X6MtU3NZp8q9fw0va9ABJzCvxlu9bk6lNzp4E5kvOgVvC4XvCUwJDdgR/aWMBwY0jgG&#10;WRbyfkP5BwAA//8DAFBLAQItABQABgAIAAAAIQC2gziS/gAAAOEBAAATAAAAAAAAAAAAAAAAAAAA&#10;AABbQ29udGVudF9UeXBlc10ueG1sUEsBAi0AFAAGAAgAAAAhADj9If/WAAAAlAEAAAsAAAAAAAAA&#10;AAAAAAAALwEAAF9yZWxzLy5yZWxzUEsBAi0AFAAGAAgAAAAhAJFTRng6AgAASQQAAA4AAAAAAAAA&#10;AAAAAAAALgIAAGRycy9lMm9Eb2MueG1sUEsBAi0AFAAGAAgAAAAhAP5G49LdAAAACwEAAA8AAAAA&#10;AAAAAAAAAAAAlAQAAGRycy9kb3ducmV2LnhtbFBLBQYAAAAABAAEAPMAAACeBQAAAAA=&#10;">
                <v:textbox style="mso-fit-shape-to-text:t">
                  <w:txbxContent>
                    <w:p w:rsidR="00F96DC6" w:rsidRDefault="00F96DC6">
                      <w:pPr>
                        <w:ind w:left="480" w:hanging="480"/>
                      </w:pPr>
                      <w:r>
                        <w:rPr>
                          <w:rFonts w:hint="eastAsia"/>
                        </w:rPr>
                        <w:t>影片第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頁</w:t>
                      </w:r>
                    </w:p>
                  </w:txbxContent>
                </v:textbox>
              </v:shape>
            </w:pict>
          </mc:Fallback>
        </mc:AlternateContent>
      </w:r>
      <w:r w:rsidR="00AE6074" w:rsidRPr="0079792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61CC63" wp14:editId="72EAF05E">
                <wp:simplePos x="0" y="0"/>
                <wp:positionH relativeFrom="column">
                  <wp:posOffset>5016500</wp:posOffset>
                </wp:positionH>
                <wp:positionV relativeFrom="paragraph">
                  <wp:posOffset>1308100</wp:posOffset>
                </wp:positionV>
                <wp:extent cx="1092200" cy="1404620"/>
                <wp:effectExtent l="0" t="0" r="1270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1CC" w:rsidRDefault="006771CC" w:rsidP="006771CC">
                            <w:pPr>
                              <w:ind w:left="199" w:hangingChars="83" w:hanging="199"/>
                            </w:pPr>
                            <w:r>
                              <w:rPr>
                                <w:rFonts w:hint="eastAsia"/>
                              </w:rPr>
                              <w:t>影片</w:t>
                            </w:r>
                            <w:r>
                              <w:t>第</w:t>
                            </w:r>
                            <w:r>
                              <w:t>1</w:t>
                            </w:r>
                            <w:r>
                              <w:t>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61CC63" id="_x0000_s1027" type="#_x0000_t202" style="position:absolute;left:0;text-align:left;margin-left:395pt;margin-top:103pt;width:8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k3PQIAAFIEAAAOAAAAZHJzL2Uyb0RvYy54bWysVF1uEzEQfkfiDpbfyf4oaZtVNlVJCUIq&#10;P1LhABOvN2vhtY3tZDdcAIkDlGcOwAE4UHsOxt40jQq8IPxgeXbGn2e+b2Zn530ryZZbJ7QqaTZK&#10;KeGK6UqodUk/vF8+O6PEeVAVSK14SXfc0fP50yezzhQ8142WFbcEQZQrOlPSxntTJIljDW/BjbTh&#10;Cp21ti14NO06qSx0iN7KJE/Tk6TTtjJWM+4cfr0cnHQe8euaM/+2rh33RJYUc/Nxt3FfhT2Zz6BY&#10;WzCNYPs04B+yaEEofPQAdQkeyMaK36Bawax2uvYjpttE17VgPNaA1WTpo2quGzA81oLkOHOgyf0/&#10;WPZm+84SUZU0z04pUdCiSHc3X25/fLu7+Xn7/SvJA0edcQWGXhsM9v1z3aPWsV5nrjT76IjSiwbU&#10;ml9Yq7uGQ4U5ZuFmcnR1wHEBZNW91hU+BRuvI1Bf2zYQiJQQREetdgd9eO8JC0+m0xxFp4ShLxun&#10;45M8KphAcX/dWOdfct2ScCipxQaI8LC9cj6kA8V9SHjNaSmqpZAyGna9WkhLtoDNsowrVvAoTCrS&#10;lXQ6yScDA3+FSOP6E0QrPHa9FG1Jzw5BUATeXqgq9qQHIYczpizVnsjA3cCi71d91C2yHEhe6WqH&#10;zFo9NDkOJR4abT9T0mGDl9R92oDllMhXCtWZZuNxmIhojCenSCWxx57VsQcUQ6iSekqG48LHKYq8&#10;mQtUcSkivw+Z7FPGxo2074csTMaxHaMefgXzXwAAAP//AwBQSwMEFAAGAAgAAAAhAKAv2jDfAAAA&#10;CwEAAA8AAABkcnMvZG93bnJldi54bWxMj8FOwzAQRO9I/IO1SFwqahNoSkM2FVTqiVNDubuxSSLi&#10;dbDdNv17lhPcZrSj2TflenKDONkQe08I93MFwlLjTU8twv59e/cEIiZNRg+eLMLFRlhX11elLow/&#10;086e6tQKLqFYaIQupbGQMjaddTrO/WiJb58+OJ3YhlaaoM9c7gaZKZVLp3viD50e7aazzVd9dAj5&#10;d/0we/swM9pdtq+hcQuz2S8Qb2+ml2cQyU7pLwy/+IwOFTMd/JFMFAPCcqV4S0LIVM6CE6s8Y3FA&#10;eMyWGciqlP83VD8AAAD//wMAUEsBAi0AFAAGAAgAAAAhALaDOJL+AAAA4QEAABMAAAAAAAAAAAAA&#10;AAAAAAAAAFtDb250ZW50X1R5cGVzXS54bWxQSwECLQAUAAYACAAAACEAOP0h/9YAAACUAQAACwAA&#10;AAAAAAAAAAAAAAAvAQAAX3JlbHMvLnJlbHNQSwECLQAUAAYACAAAACEA3d1ZNz0CAABSBAAADgAA&#10;AAAAAAAAAAAAAAAuAgAAZHJzL2Uyb0RvYy54bWxQSwECLQAUAAYACAAAACEAoC/aMN8AAAALAQAA&#10;DwAAAAAAAAAAAAAAAACXBAAAZHJzL2Rvd25yZXYueG1sUEsFBgAAAAAEAAQA8wAAAKMFAAAAAA==&#10;">
                <v:textbox style="mso-fit-shape-to-text:t">
                  <w:txbxContent>
                    <w:p w:rsidR="006771CC" w:rsidRDefault="006771CC" w:rsidP="006771CC">
                      <w:pPr>
                        <w:ind w:left="199" w:hangingChars="83" w:hanging="199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影片</w:t>
                      </w:r>
                      <w:r>
                        <w:t>第</w:t>
                      </w:r>
                      <w:r>
                        <w:t>1</w:t>
                      </w:r>
                      <w:r>
                        <w:t>頁</w:t>
                      </w:r>
                    </w:p>
                  </w:txbxContent>
                </v:textbox>
              </v:shape>
            </w:pict>
          </mc:Fallback>
        </mc:AlternateContent>
      </w:r>
      <w:r w:rsidR="00AE6074" w:rsidRPr="00797924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A143079" wp14:editId="33946235">
            <wp:simplePos x="0" y="0"/>
            <wp:positionH relativeFrom="column">
              <wp:posOffset>1962150</wp:posOffset>
            </wp:positionH>
            <wp:positionV relativeFrom="paragraph">
              <wp:posOffset>1638300</wp:posOffset>
            </wp:positionV>
            <wp:extent cx="2927350" cy="1530350"/>
            <wp:effectExtent l="0" t="0" r="635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7" t="11892" r="18593" b="4875"/>
                    <a:stretch/>
                  </pic:blipFill>
                  <pic:spPr bwMode="auto">
                    <a:xfrm>
                      <a:off x="0" y="0"/>
                      <a:ext cx="292735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074" w:rsidRPr="0079792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85355" wp14:editId="2EF1DA0B">
                <wp:simplePos x="0" y="0"/>
                <wp:positionH relativeFrom="column">
                  <wp:posOffset>1962150</wp:posOffset>
                </wp:positionH>
                <wp:positionV relativeFrom="paragraph">
                  <wp:posOffset>1637030</wp:posOffset>
                </wp:positionV>
                <wp:extent cx="2819400" cy="1309370"/>
                <wp:effectExtent l="0" t="0" r="19050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30937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1A21D" id="矩形 8" o:spid="_x0000_s1026" style="position:absolute;margin-left:154.5pt;margin-top:128.9pt;width:222pt;height:103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itngIAAKoFAAAOAAAAZHJzL2Uyb0RvYy54bWysVM1u2zAMvg/YOwi6r7bTdG2DOkXQosOA&#10;oi3WDj0rshQLkEVNUuJkLzNgtz3EHmfYa4ySf9J1ww7FclBEk/xIfiJ5dr5tNNkI5xWYkhYHOSXC&#10;cKiUWZX048PVmxNKfGCmYhqMKOlOeHo+f/3qrLUzMYEadCUcQRDjZ60taR2CnWWZ57VomD8AKwwq&#10;JbiGBRTdKqscaxG90dkkz99mLbjKOuDCe/x62SnpPOFLKXi4ldKLQHRJMbeQTpfOZTyz+RmbrRyz&#10;teJ9GuwFWTRMGQw6Ql2ywMjaqT+gGsUdeJDhgEOTgZSKi1QDVlPkz6q5r5kVqRYkx9uRJv//YPnN&#10;5s4RVZUUH8qwBp/o55dvP75/JSeRm9b6GZrc2zvXSx6vsdCtdE38xxLINvG5G/kU20A4fpycFKfT&#10;HGnnqCsO89PD48R4tne3zod3AhoSLyV1+GCJR7a59gFDoulgEqN50Kq6UlonITaJuNCObBg+73I1&#10;iSmjx29W2rzIEWGiZxYZ6GpOt7DTIuJp80FI5C1WmRJOHbtPhnEuTCg6Vc0q0eV4lONvyHJIP+Wc&#10;ACOyxOpG7B5gsOxABuyu2N4+uorU8KNz/q/EOufRI0UGE0bnRhlwfwPQWFUfubMfSOqoiSwtodph&#10;Vznoxs1bfqXwea+ZD3fM4XxhS+DOCLd4SA1tSaG/UVKD+/y379Ee2x61lLQ4ryX1n9bMCUr0e4MD&#10;cVpMp3HAkzA9Op6g4J5qlk81Zt1cAPZMgdvJ8nSN9kEPV+mgecTVsohRUcUMx9gl5cENwkXo9ggu&#10;Jy4Wi2SGQ21ZuDb3lkfwyGps34ftI3O27/GA43EDw2yz2bNW72yjp4HFOoBUaQ72vPZ840JIjdMv&#10;r7hxnsrJar9i578AAAD//wMAUEsDBBQABgAIAAAAIQA/+uvJ4AAAAAsBAAAPAAAAZHJzL2Rvd25y&#10;ZXYueG1sTI9NT8MwDIbvSPyHyEjcWMK+KXWnDWkHDkis7MAxbUJb0TilSbvy7zEnONp+9fp50t3k&#10;WjHaPjSeEO5nCoSl0puGKoTz2/FuCyJETUa3nizCtw2wy66vUp0Yf6GTHfNYCS6hkGiEOsYukTKU&#10;tXU6zHxniW8fvnc68thX0vT6wuWulXOl1tLphvhDrTv7VNvyMx8cwnMlX87DKS8O2/dx3H8V7eFV&#10;HRFvb6b9I4hop/gXhl98RoeMmQo/kAmiRVioB3aJCPPVhh04sVkteFMgLNdLBTJL5X+H7AcAAP//&#10;AwBQSwECLQAUAAYACAAAACEAtoM4kv4AAADhAQAAEwAAAAAAAAAAAAAAAAAAAAAAW0NvbnRlbnRf&#10;VHlwZXNdLnhtbFBLAQItABQABgAIAAAAIQA4/SH/1gAAAJQBAAALAAAAAAAAAAAAAAAAAC8BAABf&#10;cmVscy8ucmVsc1BLAQItABQABgAIAAAAIQAZb1itngIAAKoFAAAOAAAAAAAAAAAAAAAAAC4CAABk&#10;cnMvZTJvRG9jLnhtbFBLAQItABQABgAIAAAAIQA/+uvJ4AAAAAsBAAAPAAAAAAAAAAAAAAAAAPgE&#10;AABkcnMvZG93bnJldi54bWxQSwUGAAAAAAQABADzAAAABQYAAAAA&#10;" fillcolor="#e7e6e6 [3214]" strokecolor="#e7e6e6 [3214]" strokeweight="1pt"/>
            </w:pict>
          </mc:Fallback>
        </mc:AlternateContent>
      </w:r>
      <w:r w:rsidR="009D067B" w:rsidRPr="0079792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69CA2" wp14:editId="22F3B504">
                <wp:simplePos x="0" y="0"/>
                <wp:positionH relativeFrom="column">
                  <wp:posOffset>558800</wp:posOffset>
                </wp:positionH>
                <wp:positionV relativeFrom="paragraph">
                  <wp:posOffset>1491615</wp:posOffset>
                </wp:positionV>
                <wp:extent cx="1219200" cy="368300"/>
                <wp:effectExtent l="19050" t="19050" r="1905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8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A3877" id="矩形 4" o:spid="_x0000_s1026" style="position:absolute;margin-left:44pt;margin-top:117.45pt;width:96pt;height: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rZpgIAAIwFAAAOAAAAZHJzL2Uyb0RvYy54bWysVEtu2zAQ3RfoHQjuG1mOnY8QOTASuCgQ&#10;JEGTImuaIi0BFIcl6V8vU6C7HqLHKXqNDklJMdKgi6Je0EPNzBvOm8/F5a5VZCOsa0CXND8aUSI0&#10;h6rRq5J+ely8O6PEeaYrpkCLku6Fo5ezt28utqYQY6hBVcISBNGu2JqS1t6bIsscr0XL3BEYoVEp&#10;wbbM49WussqyLaK3KhuPRifZFmxlLHDhHH69Tko6i/hSCu7vpHTCE1VSfJuPp43nMpzZ7IIVK8tM&#10;3fDuGewfXtGyRmPQAeqaeUbWtvkDqm24BQfSH3FoM5Cy4SLmgNnkoxfZPNTMiJgLkuPMQJP7f7D8&#10;dnNvSVOVdEKJZi2W6NfX7z9/fCOTwM3WuAJNHsy97W4OxZDoTto2/GMKZBf53A98ip0nHD/m4/wc&#10;i0QJR93xydkxygiTPXsb6/x7AS0JQkkt1ivSyDY3zifT3iQE07BolMLvrFCabEs6PpueTqOHA9VU&#10;QRuUzq6WV8qSDcOyLxYj/HWBD8zwGUrja0KOKaso+b0SKcBHIZEZzGOcIoSeFAMs41xonydVzSqR&#10;ok0Pg/UeMWelETAgS3zlgN0B9JYJpMdODHT2wVXElh6cR397WHIePGJk0H5wbhsN9jUAhVl1kZN9&#10;T1KiJrC0hGqPfWMhDZQzfNFgBW+Y8/fM4gRh0XEr+Ds8pAKsFHQSJTXYL699D/bY2KilZIsTWVL3&#10;ec2soER90Njy5/lkEkY4XibT0zFe7KFmeajR6/YKsPo57h/DoxjsvepFaaF9wuUxD1FRxTTH2CXl&#10;3vaXK582Ba4fLubzaIZja5i/0Q+GB/DAaujQx90Ts6ZrY48DcAv99LLiRTcn2+CpYb72IJvY6s+8&#10;dnzjyMfG6dZT2CmH92j1vERnvwEAAP//AwBQSwMEFAAGAAgAAAAhAGR8BRvgAAAACgEAAA8AAABk&#10;cnMvZG93bnJldi54bWxMj0FPwzAMhe9I/IfISFwQSyloarumE2JC3CZR0Li6TdZWS5yqybbCr8ec&#10;2M32e3r+XrmenRUnM4XBk4KHRQLCUOv1QJ2Cz4/X+wxEiEgarSej4NsEWFfXVyUW2p/p3Zzq2AkO&#10;oVCggj7GsZAytL1xGBZ+NMTa3k8OI69TJ/WEZw53VqZJspQOB+IPPY7mpTftoT46Bc1utD/7jfua&#10;d/WScPu2RdrcKXV7Mz+vQEQzx38z/OEzOlTM1Pgj6SCsgizjKlFB+viUg2BDmiV8aXjI0xxkVcrL&#10;CtUvAAAA//8DAFBLAQItABQABgAIAAAAIQC2gziS/gAAAOEBAAATAAAAAAAAAAAAAAAAAAAAAABb&#10;Q29udGVudF9UeXBlc10ueG1sUEsBAi0AFAAGAAgAAAAhADj9If/WAAAAlAEAAAsAAAAAAAAAAAAA&#10;AAAALwEAAF9yZWxzLy5yZWxzUEsBAi0AFAAGAAgAAAAhACK1KtmmAgAAjAUAAA4AAAAAAAAAAAAA&#10;AAAALgIAAGRycy9lMm9Eb2MueG1sUEsBAi0AFAAGAAgAAAAhAGR8BRvgAAAACgEAAA8AAAAAAAAA&#10;AAAAAAAAAAUAAGRycy9kb3ducmV2LnhtbFBLBQYAAAAABAAEAPMAAAANBgAAAAA=&#10;" filled="f" strokecolor="red" strokeweight="2.25pt"/>
            </w:pict>
          </mc:Fallback>
        </mc:AlternateContent>
      </w:r>
      <w:r w:rsidR="009D067B">
        <w:rPr>
          <w:noProof/>
        </w:rPr>
        <w:drawing>
          <wp:inline distT="0" distB="0" distL="0" distR="0" wp14:anchorId="7A741CD6" wp14:editId="53833B65">
            <wp:extent cx="6645910" cy="29273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25" t="34866" r="13721" b="9802"/>
                    <a:stretch/>
                  </pic:blipFill>
                  <pic:spPr bwMode="auto">
                    <a:xfrm>
                      <a:off x="0" y="0"/>
                      <a:ext cx="664591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B89" w:rsidRDefault="00581B89">
      <w:pPr>
        <w:ind w:left="480" w:hanging="480"/>
      </w:pPr>
    </w:p>
    <w:p w:rsidR="00D23FD1" w:rsidRDefault="00D23FD1">
      <w:pPr>
        <w:ind w:left="480" w:hanging="480"/>
      </w:pPr>
    </w:p>
    <w:p w:rsidR="009D067B" w:rsidRPr="00797924" w:rsidRDefault="009D067B" w:rsidP="009D067B">
      <w:pPr>
        <w:ind w:left="561" w:hanging="561"/>
        <w:rPr>
          <w:b/>
          <w:sz w:val="28"/>
          <w:szCs w:val="28"/>
        </w:rPr>
      </w:pPr>
      <w:r w:rsidRPr="00797924">
        <w:rPr>
          <w:rFonts w:hint="eastAsia"/>
          <w:b/>
          <w:sz w:val="28"/>
          <w:szCs w:val="28"/>
        </w:rPr>
        <w:t>三、出現第</w:t>
      </w:r>
      <w:r w:rsidRPr="00797924">
        <w:rPr>
          <w:rFonts w:hint="eastAsia"/>
          <w:b/>
          <w:sz w:val="28"/>
          <w:szCs w:val="28"/>
        </w:rPr>
        <w:t>1</w:t>
      </w:r>
      <w:r w:rsidRPr="00797924">
        <w:rPr>
          <w:rFonts w:hint="eastAsia"/>
          <w:b/>
          <w:sz w:val="28"/>
          <w:szCs w:val="28"/>
        </w:rPr>
        <w:t>、</w:t>
      </w:r>
      <w:r w:rsidRPr="00797924">
        <w:rPr>
          <w:rFonts w:hint="eastAsia"/>
          <w:b/>
          <w:sz w:val="28"/>
          <w:szCs w:val="28"/>
        </w:rPr>
        <w:t>2</w:t>
      </w:r>
      <w:r w:rsidRPr="00797924">
        <w:rPr>
          <w:rFonts w:hint="eastAsia"/>
          <w:b/>
          <w:sz w:val="28"/>
          <w:szCs w:val="28"/>
        </w:rPr>
        <w:t>頁後，點選</w:t>
      </w:r>
      <w:r w:rsidRPr="00797924">
        <w:rPr>
          <w:rFonts w:hint="eastAsia"/>
          <w:b/>
          <w:sz w:val="28"/>
          <w:szCs w:val="28"/>
        </w:rPr>
        <w:t xml:space="preserve"> </w:t>
      </w:r>
      <w:r w:rsidRPr="00797924">
        <w:rPr>
          <w:rFonts w:hint="eastAsia"/>
          <w:b/>
          <w:sz w:val="28"/>
          <w:szCs w:val="28"/>
        </w:rPr>
        <w:t>如下述的影片：</w:t>
      </w:r>
    </w:p>
    <w:p w:rsidR="009A5909" w:rsidRDefault="009D067B">
      <w:pPr>
        <w:ind w:left="480" w:hanging="480"/>
      </w:pPr>
      <w:r w:rsidRPr="009D067B">
        <w:rPr>
          <w:rFonts w:hint="eastAsia"/>
        </w:rPr>
        <w:t>兒童權利公約</w:t>
      </w:r>
      <w:r w:rsidRPr="009D067B">
        <w:rPr>
          <w:rFonts w:hint="eastAsia"/>
        </w:rPr>
        <w:t>CRC</w:t>
      </w:r>
      <w:r w:rsidRPr="009D067B">
        <w:rPr>
          <w:rFonts w:hint="eastAsia"/>
        </w:rPr>
        <w:t>宣導動畫－【國語版】第</w:t>
      </w:r>
      <w:r w:rsidRPr="009D067B">
        <w:rPr>
          <w:rFonts w:hint="eastAsia"/>
        </w:rPr>
        <w:t>1</w:t>
      </w:r>
      <w:r w:rsidRPr="009D067B">
        <w:rPr>
          <w:rFonts w:hint="eastAsia"/>
        </w:rPr>
        <w:t>集：什麼是兒童權利公約</w:t>
      </w:r>
      <w:r w:rsidRPr="009D067B">
        <w:rPr>
          <w:rFonts w:hint="eastAsia"/>
        </w:rPr>
        <w:t>CRC</w:t>
      </w:r>
      <w:r>
        <w:rPr>
          <w:rFonts w:hint="eastAsia"/>
        </w:rPr>
        <w:t>(3</w:t>
      </w:r>
      <w:r>
        <w:rPr>
          <w:rFonts w:hint="eastAsia"/>
        </w:rPr>
        <w:t>分</w:t>
      </w:r>
      <w:r>
        <w:rPr>
          <w:rFonts w:hint="eastAsia"/>
        </w:rPr>
        <w:t>17</w:t>
      </w:r>
      <w:r>
        <w:rPr>
          <w:rFonts w:hint="eastAsia"/>
        </w:rPr>
        <w:t>秒</w:t>
      </w:r>
      <w:r>
        <w:rPr>
          <w:rFonts w:hint="eastAsia"/>
        </w:rPr>
        <w:t>)</w:t>
      </w:r>
    </w:p>
    <w:p w:rsidR="000F5108" w:rsidRDefault="000F5108">
      <w:pPr>
        <w:ind w:left="480" w:hanging="480"/>
      </w:pPr>
      <w:r w:rsidRPr="000F5108">
        <w:rPr>
          <w:rFonts w:hint="eastAsia"/>
        </w:rPr>
        <w:t>兒童權利公約</w:t>
      </w:r>
      <w:r w:rsidRPr="000F5108">
        <w:rPr>
          <w:rFonts w:hint="eastAsia"/>
        </w:rPr>
        <w:t>CRC</w:t>
      </w:r>
      <w:r w:rsidRPr="000F5108">
        <w:rPr>
          <w:rFonts w:hint="eastAsia"/>
        </w:rPr>
        <w:t>宣導動畫－【國語版】第</w:t>
      </w:r>
      <w:r w:rsidRPr="000F5108">
        <w:rPr>
          <w:rFonts w:hint="eastAsia"/>
        </w:rPr>
        <w:t>2</w:t>
      </w:r>
      <w:r w:rsidRPr="000F5108">
        <w:rPr>
          <w:rFonts w:hint="eastAsia"/>
        </w:rPr>
        <w:t>集：兒童有生存和成長的權利</w:t>
      </w:r>
      <w:r>
        <w:rPr>
          <w:rFonts w:hint="eastAsia"/>
        </w:rPr>
        <w:t>(1</w:t>
      </w:r>
      <w:r>
        <w:rPr>
          <w:rFonts w:hint="eastAsia"/>
        </w:rPr>
        <w:t>分</w:t>
      </w:r>
      <w:r>
        <w:rPr>
          <w:rFonts w:hint="eastAsia"/>
        </w:rPr>
        <w:t>43</w:t>
      </w:r>
      <w:r>
        <w:rPr>
          <w:rFonts w:hint="eastAsia"/>
        </w:rPr>
        <w:t>秒</w:t>
      </w:r>
      <w:r>
        <w:rPr>
          <w:rFonts w:hint="eastAsia"/>
        </w:rPr>
        <w:t>)</w:t>
      </w:r>
    </w:p>
    <w:p w:rsidR="000F5108" w:rsidRDefault="000F5108">
      <w:pPr>
        <w:ind w:left="480" w:hanging="480"/>
      </w:pPr>
      <w:r w:rsidRPr="000F5108">
        <w:rPr>
          <w:rFonts w:hint="eastAsia"/>
        </w:rPr>
        <w:t>兒童權利公約</w:t>
      </w:r>
      <w:r w:rsidRPr="000F5108">
        <w:rPr>
          <w:rFonts w:hint="eastAsia"/>
        </w:rPr>
        <w:t>CRC</w:t>
      </w:r>
      <w:r w:rsidRPr="000F5108">
        <w:rPr>
          <w:rFonts w:hint="eastAsia"/>
        </w:rPr>
        <w:t>宣導動畫－【國語版】第</w:t>
      </w:r>
      <w:r w:rsidRPr="000F5108">
        <w:rPr>
          <w:rFonts w:hint="eastAsia"/>
        </w:rPr>
        <w:t>3</w:t>
      </w:r>
      <w:r w:rsidRPr="000F5108">
        <w:rPr>
          <w:rFonts w:hint="eastAsia"/>
        </w:rPr>
        <w:t>集：平等對待每一位兒童</w:t>
      </w:r>
      <w:r>
        <w:rPr>
          <w:rFonts w:hint="eastAsia"/>
        </w:rPr>
        <w:t xml:space="preserve">    (1</w:t>
      </w:r>
      <w:r>
        <w:rPr>
          <w:rFonts w:hint="eastAsia"/>
        </w:rPr>
        <w:t>分</w:t>
      </w:r>
      <w:r>
        <w:rPr>
          <w:rFonts w:hint="eastAsia"/>
        </w:rPr>
        <w:t>30</w:t>
      </w:r>
      <w:r>
        <w:rPr>
          <w:rFonts w:hint="eastAsia"/>
        </w:rPr>
        <w:t>秒</w:t>
      </w:r>
      <w:r>
        <w:rPr>
          <w:rFonts w:hint="eastAsia"/>
        </w:rPr>
        <w:t>)</w:t>
      </w:r>
    </w:p>
    <w:p w:rsidR="000F5108" w:rsidRDefault="000F5108">
      <w:pPr>
        <w:ind w:left="480" w:hanging="480"/>
      </w:pPr>
      <w:r w:rsidRPr="000F5108">
        <w:rPr>
          <w:rFonts w:hint="eastAsia"/>
        </w:rPr>
        <w:t>兒童權利公約</w:t>
      </w:r>
      <w:r w:rsidRPr="000F5108">
        <w:rPr>
          <w:rFonts w:hint="eastAsia"/>
        </w:rPr>
        <w:t>CRC</w:t>
      </w:r>
      <w:r w:rsidRPr="000F5108">
        <w:rPr>
          <w:rFonts w:hint="eastAsia"/>
        </w:rPr>
        <w:t>宣導動畫－【國語版】第</w:t>
      </w:r>
      <w:r w:rsidRPr="000F5108">
        <w:rPr>
          <w:rFonts w:hint="eastAsia"/>
        </w:rPr>
        <w:t>4</w:t>
      </w:r>
      <w:r w:rsidRPr="000F5108">
        <w:rPr>
          <w:rFonts w:hint="eastAsia"/>
        </w:rPr>
        <w:t>集：兒童有表達意見的權利</w:t>
      </w:r>
      <w:r>
        <w:rPr>
          <w:rFonts w:hint="eastAsia"/>
        </w:rPr>
        <w:t xml:space="preserve">  (1</w:t>
      </w:r>
      <w:r>
        <w:rPr>
          <w:rFonts w:hint="eastAsia"/>
        </w:rPr>
        <w:t>分</w:t>
      </w:r>
      <w:r>
        <w:rPr>
          <w:rFonts w:hint="eastAsia"/>
        </w:rPr>
        <w:t>27</w:t>
      </w:r>
      <w:r>
        <w:rPr>
          <w:rFonts w:hint="eastAsia"/>
        </w:rPr>
        <w:t>秒</w:t>
      </w:r>
      <w:r>
        <w:rPr>
          <w:rFonts w:hint="eastAsia"/>
        </w:rPr>
        <w:t>)</w:t>
      </w:r>
    </w:p>
    <w:p w:rsidR="000F5108" w:rsidRDefault="000F5108" w:rsidP="000F5108">
      <w:pPr>
        <w:ind w:left="199" w:hangingChars="83" w:hanging="199"/>
      </w:pPr>
      <w:r>
        <w:rPr>
          <w:rFonts w:hint="eastAsia"/>
        </w:rPr>
        <w:t>兒童權利公約</w:t>
      </w:r>
      <w:r>
        <w:rPr>
          <w:rFonts w:hint="eastAsia"/>
        </w:rPr>
        <w:t>CRC</w:t>
      </w:r>
      <w:r>
        <w:rPr>
          <w:rFonts w:hint="eastAsia"/>
        </w:rPr>
        <w:t>宣導動畫－【國語版】第</w:t>
      </w:r>
      <w:r>
        <w:rPr>
          <w:rFonts w:hint="eastAsia"/>
        </w:rPr>
        <w:t>5</w:t>
      </w:r>
      <w:r>
        <w:rPr>
          <w:rFonts w:hint="eastAsia"/>
        </w:rPr>
        <w:t>集：給兒童一個安全的家</w:t>
      </w:r>
      <w:r>
        <w:rPr>
          <w:rFonts w:hint="eastAsia"/>
        </w:rPr>
        <w:t xml:space="preserve">    (2</w:t>
      </w:r>
      <w:r>
        <w:rPr>
          <w:rFonts w:hint="eastAsia"/>
        </w:rPr>
        <w:t>分</w:t>
      </w:r>
      <w:r>
        <w:rPr>
          <w:rFonts w:hint="eastAsia"/>
        </w:rPr>
        <w:t>53</w:t>
      </w:r>
      <w:r>
        <w:rPr>
          <w:rFonts w:hint="eastAsia"/>
        </w:rPr>
        <w:t>秒</w:t>
      </w:r>
      <w:r>
        <w:rPr>
          <w:rFonts w:hint="eastAsia"/>
        </w:rPr>
        <w:t>)</w:t>
      </w:r>
    </w:p>
    <w:p w:rsidR="000F5108" w:rsidRDefault="009E7E7E" w:rsidP="000F5108">
      <w:pPr>
        <w:ind w:left="199" w:hangingChars="83" w:hanging="199"/>
      </w:pPr>
      <w:r w:rsidRPr="009E7E7E">
        <w:rPr>
          <w:rFonts w:hint="eastAsia"/>
        </w:rPr>
        <w:t>兒童權利公約</w:t>
      </w:r>
      <w:r w:rsidRPr="009E7E7E">
        <w:rPr>
          <w:rFonts w:hint="eastAsia"/>
        </w:rPr>
        <w:t>CRC</w:t>
      </w:r>
      <w:r w:rsidRPr="009E7E7E">
        <w:rPr>
          <w:rFonts w:hint="eastAsia"/>
        </w:rPr>
        <w:t>宣導動畫－【國語版】第</w:t>
      </w:r>
      <w:r w:rsidRPr="009E7E7E">
        <w:rPr>
          <w:rFonts w:hint="eastAsia"/>
        </w:rPr>
        <w:t>6</w:t>
      </w:r>
      <w:r w:rsidRPr="009E7E7E">
        <w:rPr>
          <w:rFonts w:hint="eastAsia"/>
        </w:rPr>
        <w:t>集：誰都不可以傷害兒童</w:t>
      </w:r>
      <w:r>
        <w:rPr>
          <w:rFonts w:hint="eastAsia"/>
        </w:rPr>
        <w:t xml:space="preserve">    (1</w:t>
      </w:r>
      <w:r>
        <w:rPr>
          <w:rFonts w:hint="eastAsia"/>
        </w:rPr>
        <w:t>分</w:t>
      </w:r>
      <w:r>
        <w:rPr>
          <w:rFonts w:hint="eastAsia"/>
        </w:rPr>
        <w:t>59</w:t>
      </w:r>
      <w:r>
        <w:rPr>
          <w:rFonts w:hint="eastAsia"/>
        </w:rPr>
        <w:t>秒</w:t>
      </w:r>
      <w:r>
        <w:rPr>
          <w:rFonts w:hint="eastAsia"/>
        </w:rPr>
        <w:t>)</w:t>
      </w:r>
    </w:p>
    <w:p w:rsidR="000F5108" w:rsidRDefault="00D255A8" w:rsidP="00D255A8">
      <w:pPr>
        <w:ind w:left="480" w:hanging="480"/>
      </w:pPr>
      <w:r>
        <w:rPr>
          <w:rFonts w:hint="eastAsia"/>
        </w:rPr>
        <w:t>兒童權利公約</w:t>
      </w:r>
      <w:r>
        <w:rPr>
          <w:rFonts w:hint="eastAsia"/>
        </w:rPr>
        <w:t>CRC</w:t>
      </w:r>
      <w:r>
        <w:rPr>
          <w:rFonts w:hint="eastAsia"/>
        </w:rPr>
        <w:t>宣導動畫－【國語版】第</w:t>
      </w:r>
      <w:r>
        <w:rPr>
          <w:rFonts w:hint="eastAsia"/>
        </w:rPr>
        <w:t>7</w:t>
      </w:r>
      <w:r>
        <w:rPr>
          <w:rFonts w:hint="eastAsia"/>
        </w:rPr>
        <w:t>集：兒童有接受教育的權利</w:t>
      </w:r>
      <w:r>
        <w:rPr>
          <w:rFonts w:hint="eastAsia"/>
        </w:rPr>
        <w:t xml:space="preserve">  (2</w:t>
      </w:r>
      <w:r>
        <w:rPr>
          <w:rFonts w:hint="eastAsia"/>
        </w:rPr>
        <w:t>分</w:t>
      </w:r>
      <w:r>
        <w:rPr>
          <w:rFonts w:hint="eastAsia"/>
        </w:rPr>
        <w:t>43</w:t>
      </w:r>
      <w:r>
        <w:rPr>
          <w:rFonts w:hint="eastAsia"/>
        </w:rPr>
        <w:t>秒</w:t>
      </w:r>
      <w:r>
        <w:rPr>
          <w:rFonts w:hint="eastAsia"/>
        </w:rPr>
        <w:t>)</w:t>
      </w:r>
    </w:p>
    <w:p w:rsidR="00D255A8" w:rsidRDefault="00D255A8" w:rsidP="00D255A8">
      <w:pPr>
        <w:ind w:left="480" w:hanging="480"/>
      </w:pPr>
      <w:r>
        <w:rPr>
          <w:rFonts w:hint="eastAsia"/>
        </w:rPr>
        <w:t>兒童權利公約</w:t>
      </w:r>
      <w:r>
        <w:rPr>
          <w:rFonts w:hint="eastAsia"/>
        </w:rPr>
        <w:t>CRC</w:t>
      </w:r>
      <w:r>
        <w:rPr>
          <w:rFonts w:hint="eastAsia"/>
        </w:rPr>
        <w:t>宣導動畫－【國語版】第</w:t>
      </w:r>
      <w:r>
        <w:rPr>
          <w:rFonts w:hint="eastAsia"/>
        </w:rPr>
        <w:t>8</w:t>
      </w:r>
      <w:r>
        <w:rPr>
          <w:rFonts w:hint="eastAsia"/>
        </w:rPr>
        <w:t>集：兒童的遊戲權</w:t>
      </w:r>
      <w:r>
        <w:rPr>
          <w:rFonts w:hint="eastAsia"/>
        </w:rPr>
        <w:t xml:space="preserve">          (2</w:t>
      </w:r>
      <w:r>
        <w:rPr>
          <w:rFonts w:hint="eastAsia"/>
        </w:rPr>
        <w:t>分</w:t>
      </w:r>
      <w:r>
        <w:rPr>
          <w:rFonts w:hint="eastAsia"/>
        </w:rPr>
        <w:t>41</w:t>
      </w:r>
      <w:r>
        <w:rPr>
          <w:rFonts w:hint="eastAsia"/>
        </w:rPr>
        <w:t>秒</w:t>
      </w:r>
      <w:r>
        <w:rPr>
          <w:rFonts w:hint="eastAsia"/>
        </w:rPr>
        <w:t>)</w:t>
      </w:r>
    </w:p>
    <w:p w:rsidR="009D067B" w:rsidRDefault="009D067B">
      <w:pPr>
        <w:ind w:left="480" w:hanging="480"/>
      </w:pPr>
      <w:r w:rsidRPr="009D067B">
        <w:rPr>
          <w:rFonts w:hint="eastAsia"/>
        </w:rPr>
        <w:t>兒童權利公約</w:t>
      </w:r>
      <w:r w:rsidRPr="009D067B">
        <w:rPr>
          <w:rFonts w:hint="eastAsia"/>
        </w:rPr>
        <w:t>CRC</w:t>
      </w:r>
      <w:r w:rsidRPr="009D067B">
        <w:rPr>
          <w:rFonts w:hint="eastAsia"/>
        </w:rPr>
        <w:t>宣導動畫－【國語版】第</w:t>
      </w:r>
      <w:r w:rsidRPr="009D067B">
        <w:rPr>
          <w:rFonts w:hint="eastAsia"/>
        </w:rPr>
        <w:t>9</w:t>
      </w:r>
      <w:r w:rsidRPr="009D067B">
        <w:rPr>
          <w:rFonts w:hint="eastAsia"/>
        </w:rPr>
        <w:t>集：兒童的事</w:t>
      </w:r>
      <w:r w:rsidRPr="009D067B">
        <w:rPr>
          <w:rFonts w:hint="eastAsia"/>
        </w:rPr>
        <w:t xml:space="preserve"> </w:t>
      </w:r>
      <w:r w:rsidRPr="009D067B">
        <w:rPr>
          <w:rFonts w:hint="eastAsia"/>
        </w:rPr>
        <w:t>大家的事</w:t>
      </w:r>
      <w:r w:rsidR="000F5108">
        <w:rPr>
          <w:rFonts w:hint="eastAsia"/>
        </w:rPr>
        <w:t xml:space="preserve">     </w:t>
      </w:r>
      <w:r>
        <w:rPr>
          <w:rFonts w:hint="eastAsia"/>
        </w:rPr>
        <w:t>(2</w:t>
      </w:r>
      <w:r>
        <w:rPr>
          <w:rFonts w:hint="eastAsia"/>
        </w:rPr>
        <w:t>分</w:t>
      </w:r>
      <w:r>
        <w:rPr>
          <w:rFonts w:hint="eastAsia"/>
        </w:rPr>
        <w:t>42</w:t>
      </w:r>
      <w:r>
        <w:rPr>
          <w:rFonts w:hint="eastAsia"/>
        </w:rPr>
        <w:t>秒</w:t>
      </w:r>
      <w:r>
        <w:rPr>
          <w:rFonts w:hint="eastAsia"/>
        </w:rPr>
        <w:t>)</w:t>
      </w:r>
    </w:p>
    <w:sectPr w:rsidR="009D067B" w:rsidSect="00781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E1F" w:rsidRDefault="00195E1F" w:rsidP="009D067B">
      <w:pPr>
        <w:ind w:left="480" w:hanging="480"/>
      </w:pPr>
      <w:r>
        <w:separator/>
      </w:r>
    </w:p>
  </w:endnote>
  <w:endnote w:type="continuationSeparator" w:id="0">
    <w:p w:rsidR="00195E1F" w:rsidRDefault="00195E1F" w:rsidP="009D067B">
      <w:pPr>
        <w:ind w:left="480" w:hanging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67B" w:rsidRDefault="009D067B">
    <w:pPr>
      <w:pStyle w:val="a6"/>
      <w:ind w:left="40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67B" w:rsidRDefault="009D067B">
    <w:pPr>
      <w:pStyle w:val="a6"/>
      <w:ind w:left="40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67B" w:rsidRDefault="009D067B">
    <w:pPr>
      <w:pStyle w:val="a6"/>
      <w:ind w:left="40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E1F" w:rsidRDefault="00195E1F" w:rsidP="009D067B">
      <w:pPr>
        <w:ind w:left="480" w:hanging="480"/>
      </w:pPr>
      <w:r>
        <w:separator/>
      </w:r>
    </w:p>
  </w:footnote>
  <w:footnote w:type="continuationSeparator" w:id="0">
    <w:p w:rsidR="00195E1F" w:rsidRDefault="00195E1F" w:rsidP="009D067B">
      <w:pPr>
        <w:ind w:left="480" w:hanging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67B" w:rsidRDefault="009D067B">
    <w:pPr>
      <w:pStyle w:val="a4"/>
      <w:ind w:left="40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5923608"/>
      <w:docPartObj>
        <w:docPartGallery w:val="Page Numbers (Top of Page)"/>
        <w:docPartUnique/>
      </w:docPartObj>
    </w:sdtPr>
    <w:sdtEndPr/>
    <w:sdtContent>
      <w:p w:rsidR="00781C30" w:rsidRDefault="00781C30">
        <w:pPr>
          <w:pStyle w:val="a4"/>
          <w:ind w:left="400" w:hanging="4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4B6" w:rsidRPr="00AD64B6">
          <w:rPr>
            <w:noProof/>
            <w:lang w:val="zh-TW"/>
          </w:rPr>
          <w:t>1</w:t>
        </w:r>
        <w:r>
          <w:fldChar w:fldCharType="end"/>
        </w:r>
      </w:p>
    </w:sdtContent>
  </w:sdt>
  <w:p w:rsidR="009D067B" w:rsidRDefault="009D067B">
    <w:pPr>
      <w:pStyle w:val="a4"/>
      <w:ind w:left="40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67B" w:rsidRDefault="009D067B">
    <w:pPr>
      <w:pStyle w:val="a4"/>
      <w:ind w:left="400" w:hanging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A37"/>
    <w:rsid w:val="00073E38"/>
    <w:rsid w:val="0007680A"/>
    <w:rsid w:val="000F5108"/>
    <w:rsid w:val="001638B4"/>
    <w:rsid w:val="00195E1F"/>
    <w:rsid w:val="001A56F0"/>
    <w:rsid w:val="001B0BC4"/>
    <w:rsid w:val="00287022"/>
    <w:rsid w:val="004A1A37"/>
    <w:rsid w:val="00581B89"/>
    <w:rsid w:val="005B58BD"/>
    <w:rsid w:val="006771CC"/>
    <w:rsid w:val="00781C30"/>
    <w:rsid w:val="00797924"/>
    <w:rsid w:val="009A5909"/>
    <w:rsid w:val="009D067B"/>
    <w:rsid w:val="009E7E7E"/>
    <w:rsid w:val="00A55B0E"/>
    <w:rsid w:val="00AD64B6"/>
    <w:rsid w:val="00AE6074"/>
    <w:rsid w:val="00B41FA0"/>
    <w:rsid w:val="00C71234"/>
    <w:rsid w:val="00D070CC"/>
    <w:rsid w:val="00D23FD1"/>
    <w:rsid w:val="00D255A8"/>
    <w:rsid w:val="00DE4403"/>
    <w:rsid w:val="00EF36DD"/>
    <w:rsid w:val="00F031F4"/>
    <w:rsid w:val="00F9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8122D"/>
  <w15:chartTrackingRefBased/>
  <w15:docId w15:val="{3ED2E7BD-7E1F-4EAD-BC8B-1B9BF46CD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A37"/>
    <w:pPr>
      <w:widowControl w:val="0"/>
      <w:ind w:left="200" w:hangingChars="200" w:hanging="200"/>
    </w:pPr>
    <w:rPr>
      <w:rFonts w:ascii="Times New Roman" w:eastAsia="標楷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A3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D06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D067B"/>
    <w:rPr>
      <w:rFonts w:ascii="Times New Roman" w:eastAsia="標楷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D06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D067B"/>
    <w:rPr>
      <w:rFonts w:ascii="Times New Roman" w:eastAsia="標楷體" w:hAnsi="Times New Roman" w:cs="Times New Roman"/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0768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rc.sfaa.gov.tw/crc_front/index.php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2022-04-14T09:21:00Z</dcterms:created>
  <dcterms:modified xsi:type="dcterms:W3CDTF">2022-04-16T08:01:00Z</dcterms:modified>
</cp:coreProperties>
</file>